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50"/>
        <w:gridCol w:w="3333"/>
        <w:gridCol w:w="675"/>
        <w:gridCol w:w="1507"/>
        <w:gridCol w:w="3559"/>
      </w:tblGrid>
      <w:tr w:rsidR="00087286" w:rsidRPr="00350EA7" w14:paraId="50E36511" w14:textId="77777777" w:rsidTr="00E01ED6">
        <w:tc>
          <w:tcPr>
            <w:tcW w:w="3087" w:type="dxa"/>
            <w:vAlign w:val="center"/>
          </w:tcPr>
          <w:p w14:paraId="42B2DC7E" w14:textId="7738F348" w:rsidR="00087286" w:rsidRPr="00350EA7" w:rsidRDefault="00243D2F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549FC29" wp14:editId="484AC373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8" w:type="dxa"/>
            <w:gridSpan w:val="4"/>
            <w:vAlign w:val="center"/>
          </w:tcPr>
          <w:p w14:paraId="62C1A537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39EC07D9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2EF5D3A5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815" w:type="dxa"/>
            <w:vAlign w:val="center"/>
          </w:tcPr>
          <w:p w14:paraId="27C5232E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4537D51F" w14:textId="77777777" w:rsidTr="00E01ED6">
        <w:tc>
          <w:tcPr>
            <w:tcW w:w="3087" w:type="dxa"/>
            <w:vAlign w:val="center"/>
          </w:tcPr>
          <w:p w14:paraId="3EA91059" w14:textId="77777777" w:rsidR="00087286" w:rsidRPr="00350EA7" w:rsidRDefault="00087286" w:rsidP="005904FC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5173" w:type="dxa"/>
            <w:gridSpan w:val="3"/>
            <w:vAlign w:val="center"/>
          </w:tcPr>
          <w:p w14:paraId="76E4F1A2" w14:textId="77777777" w:rsidR="00087286" w:rsidRPr="00350EA7" w:rsidRDefault="00087286" w:rsidP="005904FC">
            <w:pPr>
              <w:spacing w:after="0" w:line="240" w:lineRule="auto"/>
            </w:pPr>
            <w:r>
              <w:t>Stone-JHA-</w:t>
            </w:r>
            <w:r w:rsidR="00C10B05">
              <w:t>022</w:t>
            </w:r>
          </w:p>
        </w:tc>
        <w:tc>
          <w:tcPr>
            <w:tcW w:w="1545" w:type="dxa"/>
          </w:tcPr>
          <w:p w14:paraId="4816C2BF" w14:textId="77777777" w:rsidR="00087286" w:rsidRPr="00350EA7" w:rsidRDefault="00087286" w:rsidP="00E01ED6">
            <w:pPr>
              <w:spacing w:after="0" w:line="240" w:lineRule="auto"/>
            </w:pPr>
            <w:r w:rsidRPr="00350EA7">
              <w:t xml:space="preserve">Revision </w:t>
            </w:r>
            <w:r w:rsidR="00E01ED6">
              <w:t>D</w:t>
            </w:r>
            <w:r w:rsidRPr="00350EA7">
              <w:t>ate:</w:t>
            </w:r>
          </w:p>
        </w:tc>
        <w:tc>
          <w:tcPr>
            <w:tcW w:w="3815" w:type="dxa"/>
            <w:vAlign w:val="center"/>
          </w:tcPr>
          <w:p w14:paraId="2C39ECA2" w14:textId="77777777" w:rsidR="00087286" w:rsidRPr="00350EA7" w:rsidRDefault="00EE3D0D" w:rsidP="005904FC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proofErr w:type="spellStart"/>
            <w:r>
              <w:t>yyyy</w:t>
            </w:r>
            <w:proofErr w:type="spellEnd"/>
          </w:p>
        </w:tc>
      </w:tr>
      <w:tr w:rsidR="00087286" w:rsidRPr="00350EA7" w14:paraId="591ADB51" w14:textId="77777777" w:rsidTr="00E01ED6">
        <w:tc>
          <w:tcPr>
            <w:tcW w:w="3087" w:type="dxa"/>
          </w:tcPr>
          <w:p w14:paraId="09F7F10A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5173" w:type="dxa"/>
            <w:gridSpan w:val="3"/>
          </w:tcPr>
          <w:p w14:paraId="07E6B9E5" w14:textId="77777777" w:rsidR="00087286" w:rsidRPr="00350EA7" w:rsidRDefault="00087286" w:rsidP="00E27C35">
            <w:pPr>
              <w:tabs>
                <w:tab w:val="left" w:pos="3492"/>
              </w:tabs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  <w:r w:rsidR="00E27C35">
              <w:tab/>
            </w:r>
          </w:p>
        </w:tc>
        <w:tc>
          <w:tcPr>
            <w:tcW w:w="1545" w:type="dxa"/>
          </w:tcPr>
          <w:p w14:paraId="39762E94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815" w:type="dxa"/>
          </w:tcPr>
          <w:p w14:paraId="05E5B9F0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4E251EB4" w14:textId="77777777" w:rsidTr="00E01ED6">
        <w:tc>
          <w:tcPr>
            <w:tcW w:w="3087" w:type="dxa"/>
          </w:tcPr>
          <w:p w14:paraId="765C95ED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5173" w:type="dxa"/>
            <w:gridSpan w:val="3"/>
          </w:tcPr>
          <w:p w14:paraId="58F0ADB1" w14:textId="77777777" w:rsidR="00087286" w:rsidRPr="00350EA7" w:rsidRDefault="00EE3D0D" w:rsidP="00350EA7">
            <w:pPr>
              <w:spacing w:after="0" w:line="240" w:lineRule="auto"/>
            </w:pPr>
            <w:r>
              <w:t>(name)</w:t>
            </w:r>
          </w:p>
        </w:tc>
        <w:tc>
          <w:tcPr>
            <w:tcW w:w="1545" w:type="dxa"/>
          </w:tcPr>
          <w:p w14:paraId="24443E3D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815" w:type="dxa"/>
          </w:tcPr>
          <w:p w14:paraId="691462F4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290E2451" w14:textId="77777777" w:rsidTr="00E01ED6">
        <w:tc>
          <w:tcPr>
            <w:tcW w:w="3087" w:type="dxa"/>
          </w:tcPr>
          <w:p w14:paraId="0117C718" w14:textId="77777777" w:rsidR="00087286" w:rsidRPr="00350EA7" w:rsidRDefault="00087286" w:rsidP="005904FC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5173" w:type="dxa"/>
            <w:gridSpan w:val="3"/>
            <w:vAlign w:val="center"/>
          </w:tcPr>
          <w:p w14:paraId="083DA62F" w14:textId="77777777" w:rsidR="00087286" w:rsidRPr="00350EA7" w:rsidRDefault="006E641E" w:rsidP="006E641E">
            <w:pPr>
              <w:spacing w:after="0" w:line="240" w:lineRule="auto"/>
            </w:pPr>
            <w:r>
              <w:t>S</w:t>
            </w:r>
            <w:r w:rsidR="00087286" w:rsidRPr="00350EA7">
              <w:t xml:space="preserve">afety glasses, </w:t>
            </w:r>
            <w:r w:rsidR="005904FC">
              <w:t xml:space="preserve">hearing protection, </w:t>
            </w:r>
            <w:r w:rsidR="00C10B05">
              <w:t xml:space="preserve">dust mask, </w:t>
            </w:r>
            <w:r>
              <w:t>gloves, safety vest</w:t>
            </w:r>
          </w:p>
        </w:tc>
        <w:tc>
          <w:tcPr>
            <w:tcW w:w="1545" w:type="dxa"/>
            <w:vAlign w:val="center"/>
          </w:tcPr>
          <w:p w14:paraId="401D10F9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815" w:type="dxa"/>
            <w:vAlign w:val="center"/>
          </w:tcPr>
          <w:p w14:paraId="3620F2C4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30AF37A7" w14:textId="77777777" w:rsidTr="00E01ED6">
        <w:trPr>
          <w:trHeight w:val="576"/>
        </w:trPr>
        <w:tc>
          <w:tcPr>
            <w:tcW w:w="13620" w:type="dxa"/>
            <w:gridSpan w:val="6"/>
            <w:vAlign w:val="center"/>
          </w:tcPr>
          <w:p w14:paraId="1E940C79" w14:textId="77777777" w:rsidR="00087286" w:rsidRPr="00700DCA" w:rsidRDefault="00303BAF" w:rsidP="00A3369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Cutting </w:t>
            </w:r>
            <w:r w:rsidR="00E7786A">
              <w:rPr>
                <w:sz w:val="32"/>
                <w:szCs w:val="32"/>
              </w:rPr>
              <w:t>Tile</w:t>
            </w:r>
            <w:r>
              <w:rPr>
                <w:sz w:val="32"/>
                <w:szCs w:val="32"/>
              </w:rPr>
              <w:t xml:space="preserve"> with </w:t>
            </w:r>
            <w:r w:rsidR="00A3369E">
              <w:rPr>
                <w:sz w:val="32"/>
                <w:szCs w:val="32"/>
              </w:rPr>
              <w:t>4” Grinder</w:t>
            </w:r>
          </w:p>
        </w:tc>
      </w:tr>
      <w:tr w:rsidR="00087286" w:rsidRPr="00350EA7" w14:paraId="4FC526F2" w14:textId="77777777" w:rsidTr="00E01ED6">
        <w:tc>
          <w:tcPr>
            <w:tcW w:w="3933" w:type="dxa"/>
            <w:gridSpan w:val="2"/>
            <w:shd w:val="clear" w:color="auto" w:fill="D9D9D9"/>
          </w:tcPr>
          <w:p w14:paraId="4CF6D643" w14:textId="77777777" w:rsidR="00087286" w:rsidRPr="00700DCA" w:rsidRDefault="00617137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566" w:type="dxa"/>
            <w:shd w:val="clear" w:color="auto" w:fill="D9D9D9"/>
          </w:tcPr>
          <w:p w14:paraId="3486A4F4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6121" w:type="dxa"/>
            <w:gridSpan w:val="3"/>
            <w:shd w:val="clear" w:color="auto" w:fill="D9D9D9"/>
          </w:tcPr>
          <w:p w14:paraId="2C72EB99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431093" w:rsidRPr="00350EA7" w14:paraId="034BAB57" w14:textId="77777777" w:rsidTr="00E01ED6">
        <w:trPr>
          <w:trHeight w:val="1277"/>
        </w:trPr>
        <w:tc>
          <w:tcPr>
            <w:tcW w:w="3933" w:type="dxa"/>
            <w:gridSpan w:val="2"/>
            <w:vAlign w:val="center"/>
          </w:tcPr>
          <w:p w14:paraId="5973EE00" w14:textId="77777777" w:rsidR="00431093" w:rsidRPr="00431093" w:rsidRDefault="00C10B05" w:rsidP="00A3369E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Operating</w:t>
            </w:r>
            <w:r w:rsidR="00A3369E">
              <w:rPr>
                <w:sz w:val="24"/>
                <w:szCs w:val="32"/>
              </w:rPr>
              <w:t xml:space="preserve"> 4” grinder</w:t>
            </w:r>
          </w:p>
        </w:tc>
        <w:tc>
          <w:tcPr>
            <w:tcW w:w="3566" w:type="dxa"/>
            <w:vAlign w:val="center"/>
          </w:tcPr>
          <w:p w14:paraId="4F7E58E8" w14:textId="77777777" w:rsidR="00A3369E" w:rsidRPr="00700DCA" w:rsidRDefault="00C10B05" w:rsidP="00C10B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Electrocution</w:t>
            </w:r>
          </w:p>
        </w:tc>
        <w:tc>
          <w:tcPr>
            <w:tcW w:w="6121" w:type="dxa"/>
            <w:gridSpan w:val="3"/>
            <w:vAlign w:val="center"/>
          </w:tcPr>
          <w:p w14:paraId="3D258D21" w14:textId="77777777" w:rsidR="00C10B05" w:rsidRDefault="00C10B05" w:rsidP="00C10B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Connect grinder </w:t>
            </w:r>
            <w:r w:rsidRPr="00700DCA">
              <w:rPr>
                <w:sz w:val="24"/>
                <w:szCs w:val="24"/>
              </w:rPr>
              <w:t>to a Ground Fault Circuit Interrupter (GFCI) outlet</w:t>
            </w:r>
          </w:p>
          <w:p w14:paraId="64A40473" w14:textId="77777777" w:rsidR="00431093" w:rsidRPr="00431093" w:rsidRDefault="00432839" w:rsidP="0043283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use extension cords</w:t>
            </w:r>
            <w:r w:rsidRPr="00700DCA">
              <w:rPr>
                <w:sz w:val="24"/>
                <w:szCs w:val="24"/>
              </w:rPr>
              <w:t xml:space="preserve"> without a grounding wire</w:t>
            </w:r>
          </w:p>
        </w:tc>
      </w:tr>
      <w:tr w:rsidR="009E6435" w:rsidRPr="00350EA7" w14:paraId="324AEB06" w14:textId="77777777" w:rsidTr="00E01ED6">
        <w:trPr>
          <w:trHeight w:val="521"/>
        </w:trPr>
        <w:tc>
          <w:tcPr>
            <w:tcW w:w="3933" w:type="dxa"/>
            <w:gridSpan w:val="2"/>
            <w:vMerge w:val="restart"/>
            <w:vAlign w:val="center"/>
          </w:tcPr>
          <w:p w14:paraId="08F8C9E1" w14:textId="77777777" w:rsidR="009E6435" w:rsidRDefault="009E6435" w:rsidP="00A3369E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Cutting tile</w:t>
            </w:r>
          </w:p>
        </w:tc>
        <w:tc>
          <w:tcPr>
            <w:tcW w:w="3566" w:type="dxa"/>
            <w:vAlign w:val="center"/>
          </w:tcPr>
          <w:p w14:paraId="4B6562BB" w14:textId="77777777" w:rsidR="009E6435" w:rsidRDefault="009E6435" w:rsidP="009E64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Noise </w:t>
            </w:r>
          </w:p>
        </w:tc>
        <w:tc>
          <w:tcPr>
            <w:tcW w:w="6121" w:type="dxa"/>
            <w:gridSpan w:val="3"/>
            <w:vAlign w:val="center"/>
          </w:tcPr>
          <w:p w14:paraId="0B896DEE" w14:textId="77777777" w:rsidR="009E6435" w:rsidRDefault="009E6435" w:rsidP="009E64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E6435">
              <w:rPr>
                <w:sz w:val="24"/>
                <w:szCs w:val="24"/>
              </w:rPr>
              <w:t>Properly wear hearing protection (ear muffs or plugs)</w:t>
            </w:r>
          </w:p>
        </w:tc>
      </w:tr>
      <w:tr w:rsidR="009E6435" w:rsidRPr="00350EA7" w14:paraId="304CE8BC" w14:textId="77777777" w:rsidTr="00E01ED6">
        <w:trPr>
          <w:trHeight w:val="1511"/>
        </w:trPr>
        <w:tc>
          <w:tcPr>
            <w:tcW w:w="3933" w:type="dxa"/>
            <w:gridSpan w:val="2"/>
            <w:vMerge/>
            <w:vAlign w:val="center"/>
          </w:tcPr>
          <w:p w14:paraId="7F271B6B" w14:textId="77777777" w:rsidR="009E6435" w:rsidRDefault="009E6435" w:rsidP="00A3369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3566" w:type="dxa"/>
            <w:vAlign w:val="center"/>
          </w:tcPr>
          <w:p w14:paraId="1A53DAB3" w14:textId="77777777" w:rsidR="009E6435" w:rsidRDefault="009E6435" w:rsidP="009E64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 to hands, fingers</w:t>
            </w:r>
          </w:p>
          <w:p w14:paraId="1DF9BE33" w14:textId="77777777" w:rsidR="009E6435" w:rsidRDefault="009E6435" w:rsidP="009E6435">
            <w:pPr>
              <w:spacing w:after="0" w:line="240" w:lineRule="auto"/>
              <w:rPr>
                <w:sz w:val="24"/>
                <w:szCs w:val="24"/>
              </w:rPr>
            </w:pPr>
            <w:r w:rsidRPr="00431093">
              <w:rPr>
                <w:sz w:val="24"/>
                <w:szCs w:val="24"/>
              </w:rPr>
              <w:t>Eye Injury</w:t>
            </w:r>
          </w:p>
          <w:p w14:paraId="110274B6" w14:textId="77777777" w:rsidR="009E6435" w:rsidRDefault="009E6435" w:rsidP="009E64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 inhalation</w:t>
            </w:r>
          </w:p>
        </w:tc>
        <w:tc>
          <w:tcPr>
            <w:tcW w:w="6121" w:type="dxa"/>
            <w:gridSpan w:val="3"/>
            <w:vAlign w:val="center"/>
          </w:tcPr>
          <w:p w14:paraId="264416DA" w14:textId="77777777" w:rsidR="009E6435" w:rsidRDefault="009E6435" w:rsidP="009E6435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C10B05">
              <w:rPr>
                <w:sz w:val="24"/>
                <w:szCs w:val="24"/>
              </w:rPr>
              <w:t xml:space="preserve">Ensure </w:t>
            </w:r>
            <w:r>
              <w:rPr>
                <w:sz w:val="24"/>
                <w:szCs w:val="24"/>
              </w:rPr>
              <w:t>blade</w:t>
            </w:r>
            <w:r w:rsidRPr="00C10B05">
              <w:rPr>
                <w:sz w:val="24"/>
                <w:szCs w:val="24"/>
              </w:rPr>
              <w:t xml:space="preserve"> is installed correctly</w:t>
            </w:r>
          </w:p>
          <w:p w14:paraId="1D2D6D88" w14:textId="77777777" w:rsidR="009E6435" w:rsidRPr="00C10B05" w:rsidRDefault="009E6435" w:rsidP="009E6435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all guards are in place</w:t>
            </w:r>
          </w:p>
          <w:p w14:paraId="72CFC70E" w14:textId="77777777" w:rsidR="009E6435" w:rsidRDefault="009E6435" w:rsidP="009E64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C10B05">
              <w:rPr>
                <w:sz w:val="24"/>
                <w:szCs w:val="24"/>
              </w:rPr>
              <w:t>Check cut edge for sharp surface irregularities</w:t>
            </w:r>
            <w:r>
              <w:rPr>
                <w:sz w:val="24"/>
                <w:szCs w:val="24"/>
              </w:rPr>
              <w:t xml:space="preserve"> </w:t>
            </w:r>
          </w:p>
          <w:p w14:paraId="28145D52" w14:textId="77777777" w:rsidR="009E6435" w:rsidRDefault="009E6435" w:rsidP="009E64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Wear dust mask if dry cutting</w:t>
            </w:r>
          </w:p>
        </w:tc>
      </w:tr>
    </w:tbl>
    <w:p w14:paraId="118934E3" w14:textId="77777777" w:rsidR="00303BAF" w:rsidRDefault="00303BAF" w:rsidP="00303BAF">
      <w:pPr>
        <w:spacing w:after="0"/>
        <w:rPr>
          <w:sz w:val="28"/>
          <w:szCs w:val="28"/>
        </w:rPr>
      </w:pPr>
    </w:p>
    <w:p w14:paraId="57BEB1F8" w14:textId="77777777" w:rsidR="00617137" w:rsidRDefault="00617137" w:rsidP="00617137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49BE5833" w14:textId="77777777" w:rsidR="00087286" w:rsidRPr="0025252C" w:rsidRDefault="00036474" w:rsidP="00303BAF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Keep all cords clear of cutting area. </w:t>
      </w:r>
      <w:r w:rsidR="00303BAF">
        <w:rPr>
          <w:sz w:val="28"/>
          <w:szCs w:val="28"/>
        </w:rPr>
        <w:t xml:space="preserve"> </w:t>
      </w:r>
    </w:p>
    <w:p w14:paraId="264A85F4" w14:textId="77777777" w:rsidR="0025252C" w:rsidRPr="00036474" w:rsidRDefault="00036474" w:rsidP="00303BAF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Remove jewelry. </w:t>
      </w:r>
    </w:p>
    <w:p w14:paraId="1401AAEC" w14:textId="77777777" w:rsidR="00036474" w:rsidRPr="00700DCA" w:rsidRDefault="00036474" w:rsidP="00303BAF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Do not wear baggy clothing. </w:t>
      </w:r>
    </w:p>
    <w:p w14:paraId="1F06EBF0" w14:textId="77777777" w:rsidR="00533B24" w:rsidRDefault="00533B24" w:rsidP="00AA7A03">
      <w:pPr>
        <w:spacing w:after="0"/>
        <w:rPr>
          <w:sz w:val="28"/>
          <w:szCs w:val="28"/>
        </w:rPr>
      </w:pPr>
    </w:p>
    <w:p w14:paraId="6796259C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t>End of Document</w:t>
      </w:r>
    </w:p>
    <w:p w14:paraId="062DC032" w14:textId="77777777" w:rsidR="00087286" w:rsidRDefault="00087286" w:rsidP="00AA7A03">
      <w:pPr>
        <w:spacing w:after="0"/>
        <w:rPr>
          <w:sz w:val="28"/>
          <w:szCs w:val="28"/>
        </w:rPr>
      </w:pPr>
    </w:p>
    <w:p w14:paraId="2432EE92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50F7178D" w14:textId="77777777" w:rsidR="00087286" w:rsidRPr="00700DCA" w:rsidRDefault="00087286" w:rsidP="00533B24">
      <w:pPr>
        <w:spacing w:after="80"/>
        <w:rPr>
          <w:sz w:val="28"/>
          <w:szCs w:val="28"/>
        </w:rPr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BB64C3">
        <w:rPr>
          <w:i/>
          <w:iCs/>
        </w:rPr>
        <w:t xml:space="preserve">guideline. </w:t>
      </w:r>
      <w:r w:rsidR="00491C98" w:rsidRPr="00491C98">
        <w:rPr>
          <w:i/>
          <w:iCs/>
        </w:rPr>
        <w:t>Natural Stone Institute</w:t>
      </w:r>
      <w:r w:rsidR="00491C98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sectPr w:rsidR="00087286" w:rsidRPr="00700DCA" w:rsidSect="00EA342E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A4EDB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7F0DD1D9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FA9B6" w14:textId="77777777" w:rsidR="00087286" w:rsidRDefault="006E641E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</w:t>
    </w:r>
    <w:r w:rsidR="00303BAF">
      <w:t>2</w:t>
    </w:r>
    <w:r w:rsidR="00036474">
      <w:t>2</w:t>
    </w:r>
    <w:r w:rsidR="00087286"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21377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1D031AEE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3715F"/>
    <w:multiLevelType w:val="hybridMultilevel"/>
    <w:tmpl w:val="2B8E2D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3398E"/>
    <w:multiLevelType w:val="hybridMultilevel"/>
    <w:tmpl w:val="9E441F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1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0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4"/>
  </w:num>
  <w:num w:numId="11">
    <w:abstractNumId w:val="13"/>
  </w:num>
  <w:num w:numId="12">
    <w:abstractNumId w:val="6"/>
  </w:num>
  <w:num w:numId="13">
    <w:abstractNumId w:val="8"/>
  </w:num>
  <w:num w:numId="14">
    <w:abstractNumId w:val="3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36474"/>
    <w:rsid w:val="00087286"/>
    <w:rsid w:val="000A1020"/>
    <w:rsid w:val="000B64B1"/>
    <w:rsid w:val="001473B8"/>
    <w:rsid w:val="00191E39"/>
    <w:rsid w:val="00193D8C"/>
    <w:rsid w:val="001D71F9"/>
    <w:rsid w:val="00210328"/>
    <w:rsid w:val="00226516"/>
    <w:rsid w:val="00235FDF"/>
    <w:rsid w:val="00243D2F"/>
    <w:rsid w:val="0025252C"/>
    <w:rsid w:val="00275F34"/>
    <w:rsid w:val="0029293A"/>
    <w:rsid w:val="002C3FD0"/>
    <w:rsid w:val="002F0643"/>
    <w:rsid w:val="00303BAF"/>
    <w:rsid w:val="00312E1A"/>
    <w:rsid w:val="0032376B"/>
    <w:rsid w:val="00324FFE"/>
    <w:rsid w:val="00331C73"/>
    <w:rsid w:val="003343B5"/>
    <w:rsid w:val="00337DAC"/>
    <w:rsid w:val="00350EA7"/>
    <w:rsid w:val="00354F02"/>
    <w:rsid w:val="0035551D"/>
    <w:rsid w:val="00394E37"/>
    <w:rsid w:val="003A2360"/>
    <w:rsid w:val="003C5C89"/>
    <w:rsid w:val="003D05CD"/>
    <w:rsid w:val="003E30D9"/>
    <w:rsid w:val="00431093"/>
    <w:rsid w:val="00432839"/>
    <w:rsid w:val="00460DAC"/>
    <w:rsid w:val="004617DB"/>
    <w:rsid w:val="00480BD0"/>
    <w:rsid w:val="00491C98"/>
    <w:rsid w:val="00497C56"/>
    <w:rsid w:val="004A3420"/>
    <w:rsid w:val="004B0756"/>
    <w:rsid w:val="004B4848"/>
    <w:rsid w:val="004E3FAA"/>
    <w:rsid w:val="00532586"/>
    <w:rsid w:val="00533B24"/>
    <w:rsid w:val="0053776C"/>
    <w:rsid w:val="00541EBC"/>
    <w:rsid w:val="0056137B"/>
    <w:rsid w:val="005644F9"/>
    <w:rsid w:val="005904FC"/>
    <w:rsid w:val="0059177D"/>
    <w:rsid w:val="005B1E49"/>
    <w:rsid w:val="005C3348"/>
    <w:rsid w:val="005C5792"/>
    <w:rsid w:val="005E2AFA"/>
    <w:rsid w:val="005E7753"/>
    <w:rsid w:val="005F2ED3"/>
    <w:rsid w:val="00617137"/>
    <w:rsid w:val="0062201F"/>
    <w:rsid w:val="006275D3"/>
    <w:rsid w:val="00645E17"/>
    <w:rsid w:val="00651C13"/>
    <w:rsid w:val="00662293"/>
    <w:rsid w:val="00670257"/>
    <w:rsid w:val="00677E98"/>
    <w:rsid w:val="00683C02"/>
    <w:rsid w:val="006C298F"/>
    <w:rsid w:val="006E641E"/>
    <w:rsid w:val="00700DCA"/>
    <w:rsid w:val="007109AD"/>
    <w:rsid w:val="00747C2F"/>
    <w:rsid w:val="007659F9"/>
    <w:rsid w:val="00765F3E"/>
    <w:rsid w:val="00785A62"/>
    <w:rsid w:val="00790127"/>
    <w:rsid w:val="007B1638"/>
    <w:rsid w:val="007D10EB"/>
    <w:rsid w:val="007D1AAE"/>
    <w:rsid w:val="007F04F2"/>
    <w:rsid w:val="00812BC6"/>
    <w:rsid w:val="008A1BF9"/>
    <w:rsid w:val="008C1B78"/>
    <w:rsid w:val="008E4D40"/>
    <w:rsid w:val="008F62A4"/>
    <w:rsid w:val="009071DA"/>
    <w:rsid w:val="00937FA1"/>
    <w:rsid w:val="00954242"/>
    <w:rsid w:val="0096069D"/>
    <w:rsid w:val="00981A0D"/>
    <w:rsid w:val="00986AED"/>
    <w:rsid w:val="009A16D8"/>
    <w:rsid w:val="009A41E9"/>
    <w:rsid w:val="009C329C"/>
    <w:rsid w:val="009C3A6C"/>
    <w:rsid w:val="009D6566"/>
    <w:rsid w:val="009D6DCC"/>
    <w:rsid w:val="009E6435"/>
    <w:rsid w:val="009F338F"/>
    <w:rsid w:val="009F5072"/>
    <w:rsid w:val="00A00DA8"/>
    <w:rsid w:val="00A2442B"/>
    <w:rsid w:val="00A31253"/>
    <w:rsid w:val="00A3369E"/>
    <w:rsid w:val="00A55398"/>
    <w:rsid w:val="00A7686F"/>
    <w:rsid w:val="00A86DB1"/>
    <w:rsid w:val="00AA7A03"/>
    <w:rsid w:val="00B01582"/>
    <w:rsid w:val="00B368E8"/>
    <w:rsid w:val="00B94063"/>
    <w:rsid w:val="00BB12AA"/>
    <w:rsid w:val="00BB64C3"/>
    <w:rsid w:val="00BB73A6"/>
    <w:rsid w:val="00BD22D3"/>
    <w:rsid w:val="00C014E5"/>
    <w:rsid w:val="00C01E6C"/>
    <w:rsid w:val="00C10B05"/>
    <w:rsid w:val="00C734F5"/>
    <w:rsid w:val="00C94EAE"/>
    <w:rsid w:val="00CB2F74"/>
    <w:rsid w:val="00CF4171"/>
    <w:rsid w:val="00D3391C"/>
    <w:rsid w:val="00D46CC9"/>
    <w:rsid w:val="00D57218"/>
    <w:rsid w:val="00D6706A"/>
    <w:rsid w:val="00D763DE"/>
    <w:rsid w:val="00DD7459"/>
    <w:rsid w:val="00DF0A85"/>
    <w:rsid w:val="00E01ED6"/>
    <w:rsid w:val="00E0290B"/>
    <w:rsid w:val="00E27C35"/>
    <w:rsid w:val="00E336BB"/>
    <w:rsid w:val="00E735C2"/>
    <w:rsid w:val="00E7786A"/>
    <w:rsid w:val="00EA2FF8"/>
    <w:rsid w:val="00EA342E"/>
    <w:rsid w:val="00EB27B8"/>
    <w:rsid w:val="00EB65EA"/>
    <w:rsid w:val="00EE3D0D"/>
    <w:rsid w:val="00EE5D81"/>
    <w:rsid w:val="00EF64C2"/>
    <w:rsid w:val="00F169CA"/>
    <w:rsid w:val="00F42617"/>
    <w:rsid w:val="00F54C43"/>
    <w:rsid w:val="00F941F5"/>
    <w:rsid w:val="00FB34AB"/>
    <w:rsid w:val="00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129AD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9</cp:revision>
  <cp:lastPrinted>2017-06-16T15:24:00Z</cp:lastPrinted>
  <dcterms:created xsi:type="dcterms:W3CDTF">2017-06-16T15:37:00Z</dcterms:created>
  <dcterms:modified xsi:type="dcterms:W3CDTF">2020-07-01T17:24:00Z</dcterms:modified>
</cp:coreProperties>
</file>